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6583" w14:textId="3CCDC9C7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bookmarkStart w:id="0" w:name="_GoBack"/>
      <w:bookmarkEnd w:id="0"/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A64E42">
        <w:rPr>
          <w:rFonts w:eastAsia="Times New Roman" w:cs="Times New Roman"/>
          <w:b/>
          <w:bCs/>
          <w:sz w:val="24"/>
          <w:szCs w:val="24"/>
          <w:lang w:eastAsia="sr-Latn-R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226277F9"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14670195" w14:textId="6A918896" w:rsidR="00C86AFA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9108B1"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="009108B1"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2023.</w:t>
      </w:r>
      <w:r w:rsidR="009108B1">
        <w:rPr>
          <w:rFonts w:eastAsia="Calibri" w:cs="Times New Roman"/>
          <w:sz w:val="24"/>
          <w:szCs w:val="24"/>
          <w:lang w:val="sr-Cyrl-CS"/>
        </w:rPr>
        <w:t>), осим у зонама амбијенталне целине која је под Заштитом Завода за заштиту споменика културе, као и објеката које имају заједничке делове зграде (сувласништво и више етажа) где је потребно прибавити Решење о одобрењу за извођење радова у складу са чланом 145. Закона о планирању и изградњи.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71153E">
        <w:rPr>
          <w:rFonts w:eastAsia="Calibri" w:cs="Times New Roman"/>
          <w:sz w:val="24"/>
          <w:szCs w:val="24"/>
          <w:lang w:val="sr-Cyrl-CS"/>
        </w:rPr>
        <w:t xml:space="preserve">. </w:t>
      </w:r>
      <w:r w:rsidR="009108B1">
        <w:rPr>
          <w:rFonts w:eastAsia="Calibri" w:cs="Times New Roman"/>
          <w:sz w:val="24"/>
          <w:szCs w:val="24"/>
          <w:lang w:val="sr-Cyrl-CS"/>
        </w:rPr>
        <w:t xml:space="preserve">За ову меру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није потребн</w:t>
      </w:r>
      <w:r w:rsidR="0071153E">
        <w:rPr>
          <w:rFonts w:eastAsia="Calibri" w:cs="Times New Roman"/>
          <w:sz w:val="24"/>
          <w:szCs w:val="24"/>
          <w:lang w:val="sr-Cyrl-CS"/>
        </w:rPr>
        <w:t>а израда техничке документације.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19EF692A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4D9C7D53" w14:textId="77777777" w:rsidR="0071153E" w:rsidRPr="006575AC" w:rsidRDefault="0071153E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2023.</w:t>
      </w:r>
      <w:r>
        <w:rPr>
          <w:rFonts w:eastAsia="Calibri" w:cs="Times New Roman"/>
          <w:sz w:val="24"/>
          <w:szCs w:val="24"/>
          <w:lang w:val="sr-Cyrl-CS"/>
        </w:rPr>
        <w:t>), осим у зонама амбијенталне целине која је под Заштитом Завода за заштиту споменика културе, као и објеката које имају заједничке делове зграде (сувласништво и више етажа) где је потребно прибавити Решење о одобрењу за извођење радова у складу са чланом 145. Закона о планирању и изградњи.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радова, уколико је потребан</w:t>
      </w:r>
      <w:r>
        <w:rPr>
          <w:rFonts w:eastAsia="Calibri" w:cs="Times New Roman"/>
          <w:sz w:val="24"/>
          <w:szCs w:val="24"/>
          <w:lang w:val="sr-Cyrl-CS"/>
        </w:rPr>
        <w:t xml:space="preserve">. За ову меру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</w:t>
      </w:r>
      <w:r>
        <w:rPr>
          <w:rFonts w:eastAsia="Calibri" w:cs="Times New Roman"/>
          <w:sz w:val="24"/>
          <w:szCs w:val="24"/>
          <w:lang w:val="sr-Cyrl-CS"/>
        </w:rPr>
        <w:t>а израда техничке документације.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6DB61F15" w14:textId="0EC2CCA1" w:rsidR="0071153E" w:rsidRPr="006575AC" w:rsidRDefault="0071153E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3BE3B536" w14:textId="0780A7E8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57BA71E7" w14:textId="5F8279E2" w:rsidR="0071153E" w:rsidRPr="006575AC" w:rsidRDefault="00EB6AF3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lastRenderedPageBreak/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71153E"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 w:rsidR="0071153E"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="0071153E"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 w:rsidR="0071153E">
        <w:rPr>
          <w:rFonts w:eastAsia="Calibri" w:cs="Times New Roman"/>
          <w:sz w:val="24"/>
          <w:szCs w:val="24"/>
          <w:lang w:val="sr-Cyrl-CS"/>
        </w:rPr>
        <w:t>.</w:t>
      </w:r>
    </w:p>
    <w:p w14:paraId="7C91D157" w14:textId="61AA2781" w:rsidR="00C86AFA" w:rsidRPr="006575AC" w:rsidRDefault="00C86AFA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4A23D201" w14:textId="741F9B6C" w:rsidR="00EB6AF3" w:rsidRDefault="0071153E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7B9A7CB6" w14:textId="77777777" w:rsidR="0071153E" w:rsidRPr="006575AC" w:rsidRDefault="0071153E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32737EF8" w14:textId="14911E6C" w:rsidR="00C86AFA" w:rsidRPr="006575AC" w:rsidRDefault="0071153E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sr-Cyrl-CS"/>
        </w:rPr>
        <w:t>За ову меру потребно је прибавити Локацијске услове и Решење о одобрењу за извођење радова у складу са чланом 145.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1700B29F" w14:textId="77777777" w:rsidR="0071153E" w:rsidRDefault="0071153E" w:rsidP="0071153E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bookmarkStart w:id="1" w:name="_Hlk136517551"/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6B238770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1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3569B50D" w14:textId="523C595A" w:rsidR="339E25AA" w:rsidRPr="006575AC" w:rsidRDefault="00C86AFA" w:rsidP="00C22924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је </w:t>
      </w:r>
      <w:r w:rsidR="0071153E">
        <w:rPr>
          <w:rFonts w:eastAsia="Calibri" w:cs="Times New Roman"/>
          <w:sz w:val="24"/>
          <w:szCs w:val="24"/>
          <w:lang w:val="sr-Cyrl-CS"/>
        </w:rPr>
        <w:t>без прибављања акта надлежног органа, а у складу са чланом 2. тачка 4а. Правилника о посебној врсти објеката и посебној врсти радова</w:t>
      </w:r>
      <w:r w:rsidR="00A41FB5">
        <w:rPr>
          <w:rFonts w:eastAsia="Calibri" w:cs="Times New Roman"/>
          <w:sz w:val="24"/>
          <w:szCs w:val="24"/>
          <w:lang w:val="sr-Cyrl-CS"/>
        </w:rPr>
        <w:t xml:space="preserve"> за које није потребно прибавити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</w:t>
      </w:r>
      <w:r w:rsidR="00EB1CB2">
        <w:rPr>
          <w:rFonts w:eastAsia="Calibri" w:cs="Times New Roman"/>
          <w:sz w:val="24"/>
          <w:szCs w:val="24"/>
          <w:lang w:val="sr-Cyrl-CS"/>
        </w:rPr>
        <w:t>и орган спроводи (</w:t>
      </w:r>
      <w:r w:rsidR="00EB1CB2" w:rsidRPr="00EB1CB2">
        <w:rPr>
          <w:rFonts w:eastAsia="Calibri" w:cs="Times New Roman"/>
          <w:sz w:val="24"/>
          <w:szCs w:val="24"/>
          <w:lang w:val="sr-Cyrl-CS"/>
        </w:rPr>
        <w:t>"Службени гласник РС", бр. 102 од 24. јула 2020, 16 од 26. фебруара</w:t>
      </w:r>
      <w:r w:rsidR="00EB1CB2">
        <w:rPr>
          <w:rFonts w:eastAsia="Calibri" w:cs="Times New Roman"/>
          <w:sz w:val="24"/>
          <w:szCs w:val="24"/>
          <w:lang w:val="sr-Cyrl-CS"/>
        </w:rPr>
        <w:t xml:space="preserve"> 2021, 87 од 10. септембра 2021).</w:t>
      </w:r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F6BB" w14:textId="77777777" w:rsidR="009870CE" w:rsidRDefault="009870CE" w:rsidP="001E2F65">
      <w:r>
        <w:separator/>
      </w:r>
    </w:p>
  </w:endnote>
  <w:endnote w:type="continuationSeparator" w:id="0">
    <w:p w14:paraId="0D0A177D" w14:textId="77777777" w:rsidR="009870CE" w:rsidRDefault="009870CE" w:rsidP="001E2F65">
      <w:r>
        <w:continuationSeparator/>
      </w:r>
    </w:p>
  </w:endnote>
  <w:endnote w:type="continuationNotice" w:id="1">
    <w:p w14:paraId="7C3EB3D1" w14:textId="77777777" w:rsidR="009870CE" w:rsidRDefault="00987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37D1" w14:textId="77777777" w:rsidR="009870CE" w:rsidRDefault="009870CE" w:rsidP="001E2F65">
      <w:r>
        <w:separator/>
      </w:r>
    </w:p>
  </w:footnote>
  <w:footnote w:type="continuationSeparator" w:id="0">
    <w:p w14:paraId="0B18F16E" w14:textId="77777777" w:rsidR="009870CE" w:rsidRDefault="009870CE" w:rsidP="001E2F65">
      <w:r>
        <w:continuationSeparator/>
      </w:r>
    </w:p>
  </w:footnote>
  <w:footnote w:type="continuationNotice" w:id="1">
    <w:p w14:paraId="3825B284" w14:textId="77777777" w:rsidR="009870CE" w:rsidRDefault="00987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0486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153E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2B2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08B1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1FB5"/>
    <w:rsid w:val="00A43F2C"/>
    <w:rsid w:val="00A467F9"/>
    <w:rsid w:val="00A473A1"/>
    <w:rsid w:val="00A639C8"/>
    <w:rsid w:val="00A64E42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2924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1CB2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3E"/>
    <w:rPr>
      <w:rFonts w:ascii="Times New Roman" w:hAnsi="Times New Roman"/>
      <w:lang w:val="sr-Cyrl-R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524C0"/>
    <w:rPr>
      <w:rFonts w:cs="Times New Roman"/>
      <w:sz w:val="16"/>
    </w:rPr>
  </w:style>
  <w:style w:type="paragraph" w:styleId="a4">
    <w:name w:val="annotation text"/>
    <w:basedOn w:val="a"/>
    <w:link w:val="a5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на коментар Знак"/>
    <w:basedOn w:val="a0"/>
    <w:link w:val="a4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aa">
    <w:name w:val="Предмет на коментар Знак"/>
    <w:basedOn w:val="a5"/>
    <w:link w:val="a9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ab">
    <w:name w:val="List Paragraph"/>
    <w:basedOn w:val="a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ac">
    <w:name w:val="Strong"/>
    <w:uiPriority w:val="22"/>
    <w:qFormat/>
    <w:rsid w:val="00B95481"/>
    <w:rPr>
      <w:b/>
      <w:bCs/>
    </w:rPr>
  </w:style>
  <w:style w:type="paragraph" w:styleId="ad">
    <w:name w:val="header"/>
    <w:basedOn w:val="a"/>
    <w:link w:val="ae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ae">
    <w:name w:val="Горен колонтитул Знак"/>
    <w:basedOn w:val="a0"/>
    <w:link w:val="ad"/>
    <w:uiPriority w:val="99"/>
    <w:rsid w:val="001E2F65"/>
    <w:rPr>
      <w:rFonts w:ascii="Times New Roman" w:hAnsi="Times New Roman"/>
      <w:lang w:val="sr-Cyrl-RS"/>
    </w:rPr>
  </w:style>
  <w:style w:type="paragraph" w:styleId="af">
    <w:name w:val="footer"/>
    <w:basedOn w:val="a"/>
    <w:link w:val="af0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af0">
    <w:name w:val="Долен колонтитул Знак"/>
    <w:basedOn w:val="a0"/>
    <w:link w:val="af"/>
    <w:uiPriority w:val="99"/>
    <w:rsid w:val="001E2F65"/>
    <w:rPr>
      <w:rFonts w:ascii="Times New Roman" w:hAnsi="Times New Roman"/>
      <w:lang w:val="sr-Cyrl-RS"/>
    </w:rPr>
  </w:style>
  <w:style w:type="paragraph" w:styleId="af1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af2">
    <w:name w:val="footnote text"/>
    <w:basedOn w:val="a"/>
    <w:link w:val="af3"/>
    <w:uiPriority w:val="99"/>
    <w:semiHidden/>
    <w:unhideWhenUsed/>
    <w:rsid w:val="00835DA7"/>
    <w:rPr>
      <w:sz w:val="20"/>
      <w:szCs w:val="20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af4">
    <w:name w:val="footnote reference"/>
    <w:basedOn w:val="a0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a0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www.w3.org/XML/1998/namespace"/>
    <ds:schemaRef ds:uri="http://schemas.microsoft.com/office/2006/documentManagement/types"/>
    <ds:schemaRef ds:uri="64de8687-fba9-40b2-b00d-4ecc1c7a8b27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928F313-9A94-4138-B23D-2ED26C08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Igor Antimov</cp:lastModifiedBy>
  <cp:revision>2</cp:revision>
  <cp:lastPrinted>2023-09-04T08:33:00Z</cp:lastPrinted>
  <dcterms:created xsi:type="dcterms:W3CDTF">2023-10-04T11:51:00Z</dcterms:created>
  <dcterms:modified xsi:type="dcterms:W3CDTF">2023-10-04T11:51:00Z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